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452120" cy="7175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5" t="-367" r="-585" b="-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before="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область-Кузбасс</w:t>
      </w:r>
    </w:p>
    <w:p>
      <w:pPr>
        <w:pStyle w:val="Normal"/>
        <w:shd w:val="clear" w:fill="FFFFFF"/>
        <w:spacing w:before="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Анжеро-Судженский городской округ</w:t>
      </w:r>
    </w:p>
    <w:p>
      <w:pPr>
        <w:pStyle w:val="Normal"/>
        <w:spacing w:lineRule="auto" w:line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Совет народных депутатов Анжеро-Судженского городского округа</w:t>
      </w:r>
    </w:p>
    <w:p>
      <w:pPr>
        <w:pStyle w:val="Normal"/>
        <w:spacing w:lineRule="auto" w: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spacing w:lineRule="auto" w: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 «_____»  ______________ 20____ г.    № ______</w:t>
      </w:r>
    </w:p>
    <w:p>
      <w:pPr>
        <w:pStyle w:val="Normal"/>
        <w:jc w:val="both"/>
        <w:rPr/>
      </w:pPr>
      <w:r>
        <w:rPr/>
        <w:t xml:space="preserve">Принято на сессии Совета народных депутатов </w:t>
      </w:r>
    </w:p>
    <w:p>
      <w:pPr>
        <w:pStyle w:val="Normal"/>
        <w:jc w:val="both"/>
        <w:rPr/>
      </w:pPr>
      <w:r>
        <w:rPr/>
        <w:t>Анжеро-Судженского городского округа</w:t>
      </w:r>
    </w:p>
    <w:p>
      <w:pPr>
        <w:pStyle w:val="Normal"/>
        <w:jc w:val="both"/>
        <w:rPr/>
      </w:pPr>
      <w:r>
        <w:rPr/>
        <w:t>«____»  _____________________  20____г.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народных депутатов Анжеро-Судженского городского округа от 23 декабря 2022 года № 139 «О бюджете муниципального образования «Анжеро-Судженский городской округ» на 2023 год и на плановый период 2024 и 2025 годов»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0"/>
        <w:tabs>
          <w:tab w:val="clear" w:pos="708"/>
          <w:tab w:val="left" w:pos="0" w:leader="none"/>
        </w:tabs>
        <w:ind w:left="14" w:right="5" w:hanging="14"/>
        <w:rPr/>
      </w:pPr>
      <w:r>
        <w:rPr/>
        <w:tab/>
        <w:tab/>
        <w:t>Р</w:t>
      </w:r>
      <w:r>
        <w:rPr>
          <w:color w:val="auto"/>
        </w:rPr>
        <w:t xml:space="preserve">уководствуясь статьей 83 Бюджетного кодекса Российской Федерации, статьей  52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в соответствии с уведомлениями Министерства финансов Кузбасса от  25 апреля 2023 года  № 779, от 29 мая 2023 года № 6575, от </w:t>
      </w:r>
      <w:r>
        <w:rPr>
          <w:color w:val="auto"/>
        </w:rPr>
        <w:t xml:space="preserve">23 июня 2023 года </w:t>
      </w:r>
      <w:r>
        <w:rPr>
          <w:color w:val="auto"/>
        </w:rPr>
        <w:t xml:space="preserve"> № </w:t>
      </w:r>
      <w:r>
        <w:rPr>
          <w:color w:val="auto"/>
        </w:rPr>
        <w:t>6633</w:t>
      </w:r>
      <w:r>
        <w:rPr>
          <w:color w:val="auto"/>
        </w:rPr>
        <w:t>,  ходатайствами бюджетных учреждений, Совет народных депутатов Анжеро-Судженского городского округа</w:t>
      </w:r>
    </w:p>
    <w:p>
      <w:pPr>
        <w:pStyle w:val="Style21"/>
        <w:ind w:left="0" w:right="0" w:firstLine="708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РЕШИЛ:</w:t>
      </w:r>
    </w:p>
    <w:p>
      <w:pPr>
        <w:pStyle w:val="Normal"/>
        <w:ind w:left="0" w:right="0"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1. Внести в решение Совета народных депутатов Анжеро-Судженского городского округа от 23 декабря 2022 года № 139 «О бюджете муниципального образования «Анжеро-Судженский городской округ» на 2023 год и на плановый период 2024 и 2025 годов» (с учетом изменений и дополнений: от 30 марта 2023 года № 169, от 28 апреля 2023 года № 174) следующие изменения:</w:t>
      </w:r>
    </w:p>
    <w:p>
      <w:pPr>
        <w:pStyle w:val="Normal"/>
        <w:ind w:left="0" w:right="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1.1.  в пункте 1: </w:t>
      </w:r>
    </w:p>
    <w:p>
      <w:pPr>
        <w:pStyle w:val="Normal"/>
        <w:ind w:left="0" w:right="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подпункт 1.1 изложить в следующей редакции: </w:t>
      </w:r>
    </w:p>
    <w:p>
      <w:pPr>
        <w:pStyle w:val="Normal"/>
        <w:ind w:left="0" w:righ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«1</w:t>
      </w:r>
      <w:r>
        <w:rPr>
          <w:bCs/>
          <w:color w:val="auto"/>
          <w:sz w:val="28"/>
          <w:szCs w:val="28"/>
        </w:rPr>
        <w:t>.1.</w:t>
      </w:r>
      <w:r>
        <w:rPr>
          <w:color w:val="auto"/>
          <w:sz w:val="28"/>
          <w:szCs w:val="28"/>
        </w:rPr>
        <w:t xml:space="preserve"> Утвердить основные характеристики местного бюджета на 2023 год:</w:t>
      </w:r>
    </w:p>
    <w:p>
      <w:pPr>
        <w:pStyle w:val="Normal"/>
        <w:ind w:left="0" w:righ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общий объем доходов в сумме 4827559,6 тыс. рублей; </w:t>
      </w:r>
    </w:p>
    <w:p>
      <w:pPr>
        <w:pStyle w:val="Normal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общий объем расходов в сумме 4921085,9 тыс. рублей;</w:t>
      </w:r>
    </w:p>
    <w:p>
      <w:pPr>
        <w:pStyle w:val="Normal"/>
        <w:ind w:left="0" w:righ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дефицит местного бюджета в сумме 93526,3 тыс. рублей, или 10,0 процента от объема доходов местного бюджета на 2023 год без учета безвозмездных поступлений и дополнительного норматива отчислений от налога на доходы физических лиц, с учетом снижения остатков средств на счетах по учету средств местного бюджета.»;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1.2. пункт 6 изложить в следующей редакции: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«6. Резервный фонд: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Утвердить размер резервного фонда администрации Анжеро-Судженского городского округа на 2023 год в сумме 3651,5 тыс. рублей, на 2024 год в сумме 1959,6 тыс. рублей, на 2025 год в сумме 1959,6 тыс. рублей.»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1.3. в пункте 8: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подпункт 8.1 изложить в  следующей редакции: 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«8.1. Утвердить общий объем межбюджетных трансфертов, получаемых из областного бюджета, на 2023 год в сумме 4047099,4 тыс. рублей, на 2024 год в сумме 3059119,4 тыс. рублей, на 2025 год в сумме 2826224,8 тыс. рублей.»;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подпункт 8.2 изложить в следующей  редакции: 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«8.2. Утвердить объем дотаций местному бюджету на 2023 год в сумме 700777,9 тыс. рублей, на 2024 год в сумме 391867,0 тыс. рублей, на 2025 год в сумме 316950,0 тыс. рублей.»;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подпункт 8.3 изложить в следующей редакции: 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«8.3. Утвердить объем субсидий местному бюджету на 2023 год в сумме 962411,4 тыс. рублей, на 2024 год в сумме 179784,7 тыс. рублей, на 2025 год в сумме 268486,4 тыс. рублей.»;</w:t>
      </w:r>
    </w:p>
    <w:p>
      <w:pPr>
        <w:pStyle w:val="Normal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 Пункт 13.1 изложить в следующей редакции: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«13.1. Субсидии юридическим лицам (за исключением субсидий муниципальным учреждениям городского округа), индивидуальным предпринимателям, физическим лицам – производителям товаров, работ, услуг предоставляются в случаях, связанных с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компенсацией (возмещением)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(тарифов);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возмещением затрат, связанных с опубликованием официальных документов и информации о деятельности органов местного самоуправления Анжеро-Судженского городского округа;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содержанием муниципального имущества;</w:t>
      </w:r>
    </w:p>
    <w:p>
      <w:pPr>
        <w:pStyle w:val="Normal"/>
        <w:bidi w:val="0"/>
        <w:jc w:val="both"/>
        <w:rPr>
          <w:color w:val="auto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  <w:tab/>
      </w:r>
      <w:r>
        <w:rPr>
          <w:rFonts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оказанием содействия Отделу МВД России по Анжеро-Судженскому городскому округу в обеспечении охраны общественного порядка при проведении всех общественно-политических, культурно-массовых, религиозных и спортивных мероприятий на территории городского округа; охрана общественного порядка на водных объектах;</w:t>
      </w:r>
    </w:p>
    <w:p>
      <w:pPr>
        <w:pStyle w:val="Normal"/>
        <w:widowControl/>
        <w:tabs>
          <w:tab w:val="clear" w:pos="708"/>
          <w:tab w:val="left" w:pos="0" w:leader="none"/>
        </w:tabs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cs="Times New Roman" w:ascii="PT Astra Serif" w:hAnsi="PT Astra Serif"/>
          <w:color w:val="auto"/>
          <w:sz w:val="28"/>
          <w:szCs w:val="28"/>
        </w:rPr>
        <w:tab/>
        <w:t>в</w:t>
      </w:r>
      <w:r>
        <w:rPr>
          <w:rFonts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ыплатой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 декабря 2018 года № 104-ОЗ «О некоторых вопросах в сфере погребения и похоронного дела в Кемеровской области»».</w:t>
      </w:r>
    </w:p>
    <w:p>
      <w:pPr>
        <w:pStyle w:val="Normal"/>
        <w:ind w:left="0" w:righ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1.5. в приложение 1 внести изменения согласно приложению 1 к настоящему решению;</w:t>
      </w:r>
    </w:p>
    <w:p>
      <w:pPr>
        <w:pStyle w:val="Normal"/>
        <w:ind w:left="0" w:righ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1.6. приложения 2, 3, 4, 5 изложить в новой редакции согласно приложениям 2, 3, 4, 5 к настоящему решению.</w:t>
      </w:r>
    </w:p>
    <w:p>
      <w:pPr>
        <w:pStyle w:val="ConsPlusNormal"/>
        <w:widowControl/>
        <w:tabs>
          <w:tab w:val="clear" w:pos="708"/>
          <w:tab w:val="left" w:pos="0" w:leader="none"/>
        </w:tabs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2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 xml:space="preserve">. Опубликовать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данное 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решение в массовой газете Анжеро-Судженского городского округа «Наш город» и на официальном сайте Анжеро-Судженcкого городского округа в информационно-телекоммуникационной сети «Интернет», электронный адрес www.anzhero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Style21"/>
        <w:ind w:left="0" w:right="0" w:firstLine="708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color w:val="auto"/>
          <w:szCs w:val="28"/>
          <w:lang w:val="ru-RU"/>
        </w:rPr>
        <w:t>Настоящее р</w:t>
      </w:r>
      <w:r>
        <w:rPr>
          <w:color w:val="auto"/>
          <w:szCs w:val="28"/>
        </w:rPr>
        <w:t xml:space="preserve">ешение вступает в силу со дня его официального опубликования. </w:t>
      </w:r>
    </w:p>
    <w:p>
      <w:pPr>
        <w:pStyle w:val="Normal"/>
        <w:widowControl/>
        <w:ind w:left="0" w:right="0" w:firstLine="720"/>
        <w:jc w:val="both"/>
        <w:rPr>
          <w:color w:val="auto"/>
        </w:rPr>
      </w:pPr>
      <w:r>
        <w:rPr>
          <w:color w:val="auto"/>
          <w:sz w:val="28"/>
          <w:szCs w:val="28"/>
          <w:lang w:val="ru-RU"/>
        </w:rPr>
        <w:t xml:space="preserve">4. Контроль за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исполнением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  <w:lang w:val="ru-RU"/>
        </w:rPr>
        <w:t xml:space="preserve">решения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  <w:lang w:val="ru-RU"/>
        </w:rPr>
        <w:t xml:space="preserve">возложить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  <w:lang w:val="ru-RU"/>
        </w:rPr>
        <w:t>на</w:t>
      </w:r>
      <w:r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  <w:lang w:val="ru-RU"/>
        </w:rPr>
        <w:t xml:space="preserve"> председателя Совета </w:t>
      </w:r>
      <w:r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  <w:lang w:val="ru-RU"/>
        </w:rPr>
        <w:t xml:space="preserve">народных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депутатов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>Анжеро-Судженского городского округа</w:t>
      </w:r>
      <w:r>
        <w:rPr>
          <w:color w:val="auto"/>
          <w:sz w:val="28"/>
          <w:szCs w:val="28"/>
        </w:rPr>
        <w:t xml:space="preserve"> Рогалиса В.А.,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 г</w:t>
      </w:r>
      <w:r>
        <w:rPr>
          <w:color w:val="auto"/>
          <w:sz w:val="28"/>
          <w:szCs w:val="28"/>
          <w:lang w:val="ru-RU"/>
        </w:rPr>
        <w:t>лав</w:t>
      </w:r>
      <w:r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  <w:lang w:val="ru-RU"/>
        </w:rPr>
        <w:t xml:space="preserve"> Анжеро-Судженского городского округа</w:t>
      </w:r>
      <w:r>
        <w:rPr>
          <w:color w:val="auto"/>
          <w:sz w:val="28"/>
          <w:szCs w:val="28"/>
        </w:rPr>
        <w:t xml:space="preserve"> Рыбалко А.Н.</w:t>
      </w:r>
    </w:p>
    <w:p>
      <w:pPr>
        <w:pStyle w:val="Normal"/>
        <w:ind w:left="0" w:right="0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0" w:right="0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0" w:right="0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народных 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депутатов городского округа</w:t>
        <w:tab/>
        <w:tab/>
        <w:tab/>
        <w:tab/>
        <w:tab/>
        <w:tab/>
        <w:t xml:space="preserve">     В.А. Рогалис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  <w:tab/>
        <w:t xml:space="preserve">                                        </w:t>
        <w:tab/>
        <w:t xml:space="preserve">    </w:t>
        <w:tab/>
        <w:t xml:space="preserve">    А.Н. Рыбалко</w:t>
      </w:r>
    </w:p>
    <w:sectPr>
      <w:headerReference w:type="default" r:id="rId3"/>
      <w:headerReference w:type="first" r:id="rId4"/>
      <w:type w:val="nextPage"/>
      <w:pgSz w:w="11906" w:h="16838"/>
      <w:pgMar w:left="1701" w:right="850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qFormat/>
    <w:rPr/>
  </w:style>
  <w:style w:type="character" w:styleId="Style17">
    <w:name w:val="Основной текст Знак"/>
    <w:qFormat/>
    <w:rPr>
      <w:sz w:val="28"/>
    </w:rPr>
  </w:style>
  <w:style w:type="character" w:styleId="-">
    <w:name w:val="Hyperlink"/>
    <w:rPr>
      <w:color w:val="0000FF"/>
      <w:u w:val="single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2">
    <w:name w:val="Основной текст с отступом 2 Знак"/>
    <w:basedOn w:val="Style14"/>
    <w:qFormat/>
    <w:rPr/>
  </w:style>
  <w:style w:type="character" w:styleId="Style19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widowControl/>
      <w:jc w:val="both"/>
    </w:pPr>
    <w:rPr>
      <w:sz w:val="28"/>
      <w:lang w:val="ru-RU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29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30">
    <w:name w:val="Цитата"/>
    <w:basedOn w:val="Normal"/>
    <w:qFormat/>
    <w:pPr>
      <w:shd w:val="clear" w:fill="FFFFFF"/>
      <w:spacing w:lineRule="exact" w:line="322"/>
      <w:ind w:left="14" w:right="5" w:firstLine="706"/>
      <w:jc w:val="both"/>
    </w:pPr>
    <w:rPr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1039</TotalTime>
  <Application>LibreOffice/7.5.2.1$Linux_X86_64 LibreOffice_project/50$Build-1</Application>
  <AppVersion>15.0000</AppVersion>
  <Pages>3</Pages>
  <Words>684</Words>
  <Characters>4417</Characters>
  <CharactersWithSpaces>5166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2022-10-05T11:16:00Z</dcterms:created>
  <dc:creator>*</dc:creator>
  <dc:description/>
  <dc:language>ru-RU</dc:language>
  <cp:lastModifiedBy/>
  <cp:lastPrinted>2023-06-23T14:17:20Z</cp:lastPrinted>
  <dcterms:modified xsi:type="dcterms:W3CDTF">2023-06-23T14:17:25Z</dcterms:modified>
  <cp:revision>181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