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D43266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FA4D0A" w:rsidRPr="005C19DF" w:rsidRDefault="00FA4D0A" w:rsidP="00FA4D0A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Анжеро-Судженск</w:t>
      </w:r>
      <w:r w:rsidR="005C19DF" w:rsidRPr="005C19DF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, площадка </w:t>
      </w:r>
      <w:r w:rsidR="000225BB" w:rsidRPr="005C19DF">
        <w:rPr>
          <w:rFonts w:ascii="Times New Roman" w:eastAsia="Calibri" w:hAnsi="Times New Roman"/>
          <w:b/>
          <w:sz w:val="28"/>
          <w:szCs w:val="28"/>
          <w:lang w:eastAsia="en-US"/>
        </w:rPr>
        <w:t>ликвидированного стекольного завода</w:t>
      </w:r>
    </w:p>
    <w:p w:rsidR="00D43266" w:rsidRPr="006D03DD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D43266" w:rsidRPr="0098740C" w:rsidRDefault="0098740C" w:rsidP="00D43266">
      <w:pPr>
        <w:jc w:val="center"/>
        <w:rPr>
          <w:rFonts w:ascii="Times New Roman" w:eastAsia="Calibri" w:hAnsi="Times New Roman"/>
          <w:bCs/>
          <w:i/>
          <w:iCs/>
          <w:lang w:eastAsia="en-US"/>
        </w:rPr>
      </w:pPr>
      <w:r w:rsidRPr="0098740C">
        <w:rPr>
          <w:rFonts w:ascii="Times New Roman" w:eastAsia="Calibri" w:hAnsi="Times New Roman"/>
          <w:bCs/>
          <w:i/>
          <w:iCs/>
          <w:lang w:eastAsia="en-US"/>
        </w:rPr>
        <w:t>Рекомендуемы</w:t>
      </w:r>
      <w:r w:rsidR="00086B8A">
        <w:rPr>
          <w:rFonts w:ascii="Times New Roman" w:eastAsia="Calibri" w:hAnsi="Times New Roman"/>
          <w:bCs/>
          <w:i/>
          <w:iCs/>
          <w:lang w:eastAsia="en-US"/>
        </w:rPr>
        <w:t>й</w:t>
      </w:r>
      <w:r w:rsidRPr="0098740C">
        <w:rPr>
          <w:rFonts w:ascii="Times New Roman" w:eastAsia="Calibri" w:hAnsi="Times New Roman"/>
          <w:bCs/>
          <w:i/>
          <w:iCs/>
          <w:lang w:eastAsia="en-US"/>
        </w:rPr>
        <w:t xml:space="preserve"> формат наименования инвестиционной площадки: МО, наименования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266"/>
      </w:tblGrid>
      <w:tr w:rsidR="005C19DF" w:rsidRPr="006D03DD" w:rsidTr="005C19DF">
        <w:tc>
          <w:tcPr>
            <w:tcW w:w="3794" w:type="dxa"/>
          </w:tcPr>
          <w:p w:rsidR="005C19DF" w:rsidRPr="006D03DD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266" w:type="dxa"/>
          </w:tcPr>
          <w:p w:rsidR="005C19D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 xml:space="preserve">Инвестиционная площадка </w:t>
            </w:r>
            <w:r w:rsidRPr="00043927">
              <w:rPr>
                <w:rFonts w:ascii="Times New Roman" w:eastAsia="Calibri" w:hAnsi="Times New Roman"/>
                <w:lang w:eastAsia="en-US"/>
              </w:rPr>
              <w:t>П1- производственная зона</w:t>
            </w: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                                                                       </w:t>
            </w:r>
          </w:p>
          <w:p w:rsidR="005C19DF" w:rsidRPr="006D03DD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(указывается возможное использование </w:t>
            </w:r>
          </w:p>
        </w:tc>
      </w:tr>
      <w:tr w:rsidR="005C19DF" w:rsidRPr="00387ECF" w:rsidTr="005C19DF">
        <w:tc>
          <w:tcPr>
            <w:tcW w:w="3794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266" w:type="dxa"/>
          </w:tcPr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C19D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bookmarkStart w:id="0" w:name="Флажок1"/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иная _______________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1. </w:t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73"/>
        <w:gridCol w:w="6361"/>
      </w:tblGrid>
      <w:tr w:rsidR="005C19DF" w:rsidRPr="00387ECF" w:rsidTr="005C19DF">
        <w:tc>
          <w:tcPr>
            <w:tcW w:w="3673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61" w:type="dxa"/>
          </w:tcPr>
          <w:p w:rsidR="005C19DF" w:rsidRPr="00387ECF" w:rsidRDefault="005C19DF" w:rsidP="000439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0225BB">
              <w:rPr>
                <w:rFonts w:ascii="Times New Roman" w:eastAsia="Calibri" w:hAnsi="Times New Roman"/>
                <w:lang w:eastAsia="en-US"/>
              </w:rPr>
              <w:t>Кемеровская область, г. Анжеро-Судженск, 22 микрорайон Северного жилого района, ул.Тульская 9</w:t>
            </w:r>
          </w:p>
        </w:tc>
      </w:tr>
      <w:tr w:rsidR="005C19DF" w:rsidRPr="00387ECF" w:rsidTr="005C19DF">
        <w:tc>
          <w:tcPr>
            <w:tcW w:w="10034" w:type="dxa"/>
            <w:gridSpan w:val="2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объектов (в км):</w:t>
            </w:r>
          </w:p>
        </w:tc>
      </w:tr>
      <w:tr w:rsidR="005C19DF" w:rsidRPr="00387ECF" w:rsidTr="005C19DF">
        <w:tc>
          <w:tcPr>
            <w:tcW w:w="3673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61" w:type="dxa"/>
          </w:tcPr>
          <w:p w:rsidR="005C19DF" w:rsidRPr="00387ECF" w:rsidRDefault="005C19DF" w:rsidP="0010313A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105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5C19DF" w:rsidRPr="00387ECF" w:rsidTr="005C19DF">
        <w:tc>
          <w:tcPr>
            <w:tcW w:w="3673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  км</w:t>
            </w:r>
          </w:p>
        </w:tc>
      </w:tr>
      <w:tr w:rsidR="005C19DF" w:rsidRPr="00387ECF" w:rsidTr="005C19DF">
        <w:tc>
          <w:tcPr>
            <w:tcW w:w="3673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61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>
              <w:rPr>
                <w:rFonts w:ascii="Times New Roman" w:eastAsia="Calibri" w:hAnsi="Times New Roman"/>
                <w:lang w:eastAsia="en-US"/>
              </w:rPr>
              <w:t xml:space="preserve">0,1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5C19DF" w:rsidRPr="00387ECF" w:rsidRDefault="005C19DF" w:rsidP="00631FC8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дорогам общего пользования </w:t>
            </w:r>
            <w:r>
              <w:rPr>
                <w:rFonts w:ascii="Times New Roman" w:eastAsia="Calibri" w:hAnsi="Times New Roman"/>
                <w:lang w:eastAsia="en-US"/>
              </w:rPr>
              <w:t xml:space="preserve">0,3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5C19DF" w:rsidRPr="00387ECF" w:rsidTr="005C19DF">
        <w:tc>
          <w:tcPr>
            <w:tcW w:w="3673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61" w:type="dxa"/>
          </w:tcPr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C19D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км от границы площадки</w:t>
            </w:r>
          </w:p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5C19DF" w:rsidRDefault="00043244" w:rsidP="002B550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5C19DF" w:rsidRPr="00387ECF" w:rsidTr="005C19DF">
        <w:tc>
          <w:tcPr>
            <w:tcW w:w="3673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61" w:type="dxa"/>
          </w:tcPr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C19D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C19D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5C19DF" w:rsidRPr="00387ECF" w:rsidTr="005C19DF">
        <w:tc>
          <w:tcPr>
            <w:tcW w:w="3673" w:type="dxa"/>
          </w:tcPr>
          <w:p w:rsidR="005C19DF" w:rsidRPr="00387ECF" w:rsidRDefault="005C19DF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</w:tcPr>
          <w:p w:rsidR="005C19DF" w:rsidRPr="00387ECF" w:rsidRDefault="00043244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5C19DF" w:rsidRPr="00387ECF" w:rsidRDefault="00043244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C19D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5C19DF">
              <w:rPr>
                <w:rFonts w:ascii="Times New Roman" w:eastAsia="Calibri" w:hAnsi="Times New Roman"/>
                <w:lang w:eastAsia="en-US"/>
              </w:rPr>
              <w:t>25,5</w:t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5C19DF" w:rsidRPr="00387ECF" w:rsidRDefault="00043244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к ж/д путям</w:t>
            </w:r>
          </w:p>
          <w:p w:rsidR="005C19DF" w:rsidRPr="00387ECF" w:rsidRDefault="00043244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5C19DF" w:rsidRPr="00387ECF" w:rsidRDefault="005C19DF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5C19DF" w:rsidRPr="00387ECF" w:rsidRDefault="005C19DF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5C19DF" w:rsidRPr="00387ECF" w:rsidRDefault="005C19DF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5C19DF" w:rsidRPr="00387ECF" w:rsidRDefault="005C19DF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Необходимость </w:t>
            </w:r>
            <w:r>
              <w:rPr>
                <w:rFonts w:ascii="Times New Roman" w:eastAsia="Calibri" w:hAnsi="Times New Roman"/>
                <w:lang w:eastAsia="en-US"/>
              </w:rPr>
              <w:t xml:space="preserve">ремонта </w:t>
            </w:r>
            <w:r w:rsidRPr="00387ECF">
              <w:rPr>
                <w:rFonts w:ascii="Times New Roman" w:eastAsia="Calibri" w:hAnsi="Times New Roman"/>
                <w:lang w:eastAsia="en-US"/>
              </w:rPr>
              <w:t>(да/нет)_________</w:t>
            </w:r>
          </w:p>
          <w:p w:rsidR="005C19DF" w:rsidRPr="00387ECF" w:rsidRDefault="005C19DF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5C19DF" w:rsidRPr="00387ECF" w:rsidRDefault="005C19DF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5C19DF" w:rsidRPr="00387ECF" w:rsidRDefault="005C19DF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5C19DF" w:rsidRPr="00387ECF" w:rsidRDefault="005C19DF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Загруженность в %_________</w:t>
            </w:r>
          </w:p>
          <w:p w:rsidR="005C19DF" w:rsidRPr="00387ECF" w:rsidRDefault="005C19DF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5C19DF" w:rsidRPr="00387ECF" w:rsidRDefault="005C19DF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5C19DF" w:rsidRPr="00387ECF" w:rsidTr="005C19DF">
        <w:tc>
          <w:tcPr>
            <w:tcW w:w="3673" w:type="dxa"/>
          </w:tcPr>
          <w:p w:rsidR="005C19DF" w:rsidRPr="00387ECF" w:rsidRDefault="005C19DF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61" w:type="dxa"/>
          </w:tcPr>
          <w:p w:rsidR="005C19DF" w:rsidRPr="00387ECF" w:rsidRDefault="005C19DF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109,2</w:t>
            </w:r>
            <w:r w:rsidRPr="00387ECF">
              <w:rPr>
                <w:rFonts w:ascii="Times New Roman" w:eastAsia="Calibri" w:hAnsi="Times New Roman"/>
                <w:lang w:eastAsia="en-US"/>
              </w:rPr>
              <w:t>км Название аэропорта</w:t>
            </w:r>
            <w:r>
              <w:rPr>
                <w:rFonts w:ascii="Times New Roman" w:eastAsia="Calibri" w:hAnsi="Times New Roman"/>
                <w:lang w:eastAsia="en-US"/>
              </w:rPr>
              <w:t xml:space="preserve"> Международный аэропорт Кемерово им. А.А. Леонова</w:t>
            </w:r>
          </w:p>
        </w:tc>
      </w:tr>
      <w:tr w:rsidR="005C19DF" w:rsidRPr="00387ECF" w:rsidTr="005C19DF">
        <w:tc>
          <w:tcPr>
            <w:tcW w:w="3673" w:type="dxa"/>
          </w:tcPr>
          <w:p w:rsidR="005C19DF" w:rsidRPr="00387ECF" w:rsidRDefault="005C19DF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61" w:type="dxa"/>
          </w:tcPr>
          <w:p w:rsidR="005C19DF" w:rsidRDefault="005C19DF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5C19DF" w:rsidRPr="00387ECF" w:rsidRDefault="005C19DF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12  км. № полигона в ГРОРО</w:t>
            </w:r>
            <w:r w:rsidR="008E1589">
              <w:rPr>
                <w:rFonts w:ascii="Times New Roman" w:eastAsia="Calibri" w:hAnsi="Times New Roman"/>
                <w:lang w:eastAsia="en-US"/>
              </w:rPr>
              <w:t xml:space="preserve"> 42-00322-З-00552-070715</w:t>
            </w:r>
          </w:p>
        </w:tc>
      </w:tr>
      <w:tr w:rsidR="005C19DF" w:rsidRPr="00387ECF" w:rsidTr="005C19DF">
        <w:tc>
          <w:tcPr>
            <w:tcW w:w="3673" w:type="dxa"/>
          </w:tcPr>
          <w:p w:rsidR="005C19DF" w:rsidRPr="00387ECF" w:rsidRDefault="005C19DF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</w:tcPr>
          <w:p w:rsidR="005C19DF" w:rsidRPr="00387ECF" w:rsidRDefault="005C19DF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Ровная 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="00D43266" w:rsidRPr="001C0C5A">
        <w:rPr>
          <w:rFonts w:ascii="Times New Roman" w:eastAsia="Calibri" w:hAnsi="Times New Roman"/>
          <w:b/>
          <w:lang w:eastAsia="en-US"/>
        </w:rPr>
        <w:t>Правовой статус инвестиционной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3"/>
        <w:gridCol w:w="6237"/>
      </w:tblGrid>
      <w:tr w:rsidR="005C19DF" w:rsidRPr="00387ECF" w:rsidTr="005C19DF">
        <w:tc>
          <w:tcPr>
            <w:tcW w:w="3823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237" w:type="dxa"/>
          </w:tcPr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C19D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5C19DF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5C19DF" w:rsidRPr="00387ECF" w:rsidTr="005C19DF">
        <w:trPr>
          <w:trHeight w:val="2895"/>
        </w:trPr>
        <w:tc>
          <w:tcPr>
            <w:tcW w:w="3823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237" w:type="dxa"/>
          </w:tcPr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C19D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земли населенных пунктов</w:t>
            </w:r>
          </w:p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5C19DF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5C19DF" w:rsidRPr="00387ECF" w:rsidTr="005C19DF">
        <w:tc>
          <w:tcPr>
            <w:tcW w:w="3823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237" w:type="dxa"/>
          </w:tcPr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C19D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5C19DF" w:rsidRPr="00387ECF" w:rsidTr="005C19DF">
        <w:tc>
          <w:tcPr>
            <w:tcW w:w="3823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237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0225BB">
              <w:rPr>
                <w:rFonts w:ascii="Times New Roman" w:eastAsia="Calibri" w:hAnsi="Times New Roman"/>
                <w:lang w:eastAsia="en-US"/>
              </w:rPr>
              <w:t>42:20:0101028</w:t>
            </w:r>
            <w:r>
              <w:rPr>
                <w:rFonts w:ascii="Times New Roman" w:eastAsia="Calibri" w:hAnsi="Times New Roman"/>
                <w:lang w:eastAsia="en-US"/>
              </w:rPr>
              <w:t xml:space="preserve"> (квартал)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3"/>
        <w:gridCol w:w="5696"/>
      </w:tblGrid>
      <w:tr w:rsidR="005C19DF" w:rsidRPr="00387ECF" w:rsidTr="005C19DF">
        <w:trPr>
          <w:trHeight w:val="286"/>
        </w:trPr>
        <w:tc>
          <w:tcPr>
            <w:tcW w:w="4393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Площадь, в га</w:t>
            </w:r>
          </w:p>
        </w:tc>
        <w:tc>
          <w:tcPr>
            <w:tcW w:w="5696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- </w:t>
            </w:r>
          </w:p>
        </w:tc>
      </w:tr>
      <w:tr w:rsidR="005C19DF" w:rsidRPr="00387ECF" w:rsidTr="005C19DF">
        <w:trPr>
          <w:trHeight w:val="604"/>
        </w:trPr>
        <w:tc>
          <w:tcPr>
            <w:tcW w:w="4393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5696" w:type="dxa"/>
          </w:tcPr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C19D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есть (до ___ га)</w:t>
            </w:r>
          </w:p>
          <w:p w:rsidR="005C19DF" w:rsidRPr="00387ECF" w:rsidRDefault="0004324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5C19DF" w:rsidRPr="00387ECF" w:rsidTr="005C19DF">
        <w:trPr>
          <w:trHeight w:val="770"/>
        </w:trPr>
        <w:tc>
          <w:tcPr>
            <w:tcW w:w="4393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>, тыс.руб.</w:t>
            </w:r>
          </w:p>
        </w:tc>
        <w:tc>
          <w:tcPr>
            <w:tcW w:w="5696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</w:t>
            </w:r>
            <w:r>
              <w:rPr>
                <w:rFonts w:ascii="Times New Roman" w:eastAsia="Calibri" w:hAnsi="Times New Roman"/>
                <w:lang w:eastAsia="en-US"/>
              </w:rPr>
              <w:t xml:space="preserve"> ________</w:t>
            </w:r>
          </w:p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>
              <w:rPr>
                <w:rFonts w:ascii="Times New Roman" w:eastAsia="Calibri" w:hAnsi="Times New Roman"/>
                <w:lang w:eastAsia="en-US"/>
              </w:rPr>
              <w:t xml:space="preserve"> _______</w:t>
            </w:r>
          </w:p>
          <w:p w:rsidR="005C19DF" w:rsidRPr="00EA6B3B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5C19DF" w:rsidRPr="00387ECF" w:rsidTr="005C19DF">
        <w:trPr>
          <w:trHeight w:val="1286"/>
        </w:trPr>
        <w:tc>
          <w:tcPr>
            <w:tcW w:w="4393" w:type="dxa"/>
          </w:tcPr>
          <w:p w:rsidR="005C19DF" w:rsidRPr="00387ECF" w:rsidRDefault="005C19DF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5696" w:type="dxa"/>
          </w:tcPr>
          <w:p w:rsidR="005C19DF" w:rsidRDefault="00043244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C19D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>
              <w:rPr>
                <w:rFonts w:ascii="Times New Roman" w:eastAsia="Calibri" w:hAnsi="Times New Roman"/>
                <w:lang w:eastAsia="en-US"/>
              </w:rPr>
              <w:t xml:space="preserve"> ТОСЭР</w:t>
            </w:r>
          </w:p>
          <w:p w:rsidR="005C19DF" w:rsidRDefault="00043244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19DF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5C19DF" w:rsidRDefault="00043244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C19D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>
              <w:rPr>
                <w:rFonts w:ascii="Times New Roman" w:eastAsia="Calibri" w:hAnsi="Times New Roman"/>
                <w:lang w:eastAsia="en-US"/>
              </w:rPr>
              <w:t xml:space="preserve"> ФРМ</w:t>
            </w:r>
          </w:p>
          <w:p w:rsidR="005C19DF" w:rsidRPr="00387ECF" w:rsidRDefault="00043244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C19D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5C19DF">
              <w:rPr>
                <w:rFonts w:ascii="Times New Roman" w:eastAsia="Calibri" w:hAnsi="Times New Roman"/>
                <w:lang w:eastAsia="en-US"/>
              </w:rPr>
              <w:t xml:space="preserve">Другие МКК Госфонд Кемеровской области </w:t>
            </w:r>
          </w:p>
        </w:tc>
      </w:tr>
    </w:tbl>
    <w:p w:rsidR="00D43266" w:rsidRPr="00387ECF" w:rsidRDefault="00D43266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  <w:r w:rsidR="00181766">
        <w:rPr>
          <w:rFonts w:ascii="Times New Roman" w:eastAsia="Calibri" w:hAnsi="Times New Roman"/>
          <w:b/>
          <w:lang w:eastAsia="en-US"/>
        </w:rPr>
        <w:t>*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 w:rsidR="005C19DF" w:rsidRPr="00387ECF" w:rsidTr="005C19DF">
        <w:trPr>
          <w:trHeight w:val="270"/>
        </w:trPr>
        <w:tc>
          <w:tcPr>
            <w:tcW w:w="1384" w:type="dxa"/>
            <w:vMerge w:val="restart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872" w:type="dxa"/>
          </w:tcPr>
          <w:p w:rsidR="005C19DF" w:rsidRPr="00387ECF" w:rsidRDefault="005C19DF" w:rsidP="009A6D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5C19DF" w:rsidRPr="00387ECF" w:rsidTr="005C19DF">
        <w:trPr>
          <w:trHeight w:val="222"/>
        </w:trPr>
        <w:tc>
          <w:tcPr>
            <w:tcW w:w="1384" w:type="dxa"/>
            <w:vMerge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872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5C19DF" w:rsidRPr="00387ECF" w:rsidTr="005C19DF">
        <w:trPr>
          <w:trHeight w:val="276"/>
        </w:trPr>
        <w:tc>
          <w:tcPr>
            <w:tcW w:w="1384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5C19DF" w:rsidRPr="00387ECF" w:rsidTr="005C19DF">
        <w:trPr>
          <w:trHeight w:val="334"/>
        </w:trPr>
        <w:tc>
          <w:tcPr>
            <w:tcW w:w="1384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0,05</w:t>
            </w:r>
          </w:p>
        </w:tc>
        <w:tc>
          <w:tcPr>
            <w:tcW w:w="1134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5C19D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C19D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3320,34</w:t>
            </w:r>
          </w:p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C19D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руб/Гкал</w:t>
            </w:r>
          </w:p>
        </w:tc>
        <w:tc>
          <w:tcPr>
            <w:tcW w:w="1872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Котельная №1</w:t>
            </w:r>
          </w:p>
        </w:tc>
      </w:tr>
      <w:tr w:rsidR="00543151" w:rsidRPr="00387ECF" w:rsidTr="005C19DF">
        <w:trPr>
          <w:trHeight w:val="289"/>
        </w:trPr>
        <w:tc>
          <w:tcPr>
            <w:tcW w:w="1384" w:type="dxa"/>
          </w:tcPr>
          <w:p w:rsidR="00543151" w:rsidRPr="00387ECF" w:rsidRDefault="0054315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543151" w:rsidRPr="00387ECF" w:rsidRDefault="0054315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543151" w:rsidRDefault="0054315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ТП-239,160кВа</w:t>
            </w:r>
          </w:p>
          <w:p w:rsidR="00543151" w:rsidRPr="00387ECF" w:rsidRDefault="0054315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ТП-255,180кВа</w:t>
            </w:r>
          </w:p>
        </w:tc>
        <w:tc>
          <w:tcPr>
            <w:tcW w:w="1275" w:type="dxa"/>
          </w:tcPr>
          <w:p w:rsidR="00543151" w:rsidRPr="00387ECF" w:rsidRDefault="0054315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250кВт(без учета строительства новых ТП)</w:t>
            </w:r>
          </w:p>
        </w:tc>
        <w:tc>
          <w:tcPr>
            <w:tcW w:w="1418" w:type="dxa"/>
          </w:tcPr>
          <w:p w:rsidR="00543151" w:rsidRDefault="00543151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</w:tcPr>
          <w:p w:rsidR="00543151" w:rsidRDefault="00543151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</w:tcPr>
          <w:p w:rsidR="00543151" w:rsidRDefault="0054315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C19D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5,60- 6,15</w:t>
            </w:r>
          </w:p>
          <w:p w:rsidR="00543151" w:rsidRPr="00387ECF" w:rsidRDefault="0054315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C19D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руб./кВтч</w:t>
            </w:r>
          </w:p>
        </w:tc>
        <w:tc>
          <w:tcPr>
            <w:tcW w:w="1872" w:type="dxa"/>
          </w:tcPr>
          <w:p w:rsidR="00543151" w:rsidRPr="00387ECF" w:rsidRDefault="00543151" w:rsidP="0054315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ПАО «Мечел»</w:t>
            </w:r>
          </w:p>
        </w:tc>
      </w:tr>
      <w:tr w:rsidR="006E40A7" w:rsidRPr="00387ECF" w:rsidTr="005C19DF">
        <w:trPr>
          <w:trHeight w:val="280"/>
        </w:trPr>
        <w:tc>
          <w:tcPr>
            <w:tcW w:w="1384" w:type="dxa"/>
          </w:tcPr>
          <w:p w:rsidR="006E40A7" w:rsidRPr="00387ECF" w:rsidRDefault="006E40A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6E40A7" w:rsidRPr="00387ECF" w:rsidRDefault="006E40A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6E40A7" w:rsidRPr="00387ECF" w:rsidRDefault="006E40A7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E40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Диаметр водопроводной линии – Ø300мм. Гарантированное давление </w:t>
            </w:r>
            <w:r w:rsidRPr="006E40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линии водоснабжения – 1,4атм.</w:t>
            </w:r>
          </w:p>
        </w:tc>
        <w:tc>
          <w:tcPr>
            <w:tcW w:w="1275" w:type="dxa"/>
          </w:tcPr>
          <w:p w:rsidR="006E40A7" w:rsidRPr="00387ECF" w:rsidRDefault="006E40A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E40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 xml:space="preserve">Диаметр водопроводной линии – Ø300мм. Гарантированное давление линии </w:t>
            </w:r>
            <w:r w:rsidRPr="006E40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водоснабжения – 1,4атм.</w:t>
            </w:r>
          </w:p>
        </w:tc>
        <w:tc>
          <w:tcPr>
            <w:tcW w:w="1418" w:type="dxa"/>
          </w:tcPr>
          <w:p w:rsidR="006E40A7" w:rsidRPr="00387ECF" w:rsidRDefault="006E40A7" w:rsidP="000225B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0,041</w:t>
            </w:r>
          </w:p>
        </w:tc>
        <w:tc>
          <w:tcPr>
            <w:tcW w:w="1134" w:type="dxa"/>
          </w:tcPr>
          <w:p w:rsidR="006E40A7" w:rsidRDefault="006E40A7">
            <w:r w:rsidRPr="00D2776E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</w:tcPr>
          <w:p w:rsidR="006E40A7" w:rsidRDefault="006E40A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C19D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29,77</w:t>
            </w:r>
          </w:p>
          <w:p w:rsidR="006E40A7" w:rsidRPr="00387ECF" w:rsidRDefault="006E40A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C19D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руб./куб.м.</w:t>
            </w:r>
          </w:p>
        </w:tc>
        <w:tc>
          <w:tcPr>
            <w:tcW w:w="1872" w:type="dxa"/>
          </w:tcPr>
          <w:p w:rsidR="006E40A7" w:rsidRPr="00387ECF" w:rsidRDefault="006E40A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«Водоканал»</w:t>
            </w:r>
          </w:p>
        </w:tc>
      </w:tr>
      <w:tr w:rsidR="006E40A7" w:rsidRPr="00387ECF" w:rsidTr="005C19DF">
        <w:trPr>
          <w:trHeight w:val="264"/>
        </w:trPr>
        <w:tc>
          <w:tcPr>
            <w:tcW w:w="1384" w:type="dxa"/>
          </w:tcPr>
          <w:p w:rsidR="006E40A7" w:rsidRPr="00387ECF" w:rsidRDefault="006E40A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Водоотведение</w:t>
            </w:r>
          </w:p>
        </w:tc>
        <w:tc>
          <w:tcPr>
            <w:tcW w:w="851" w:type="dxa"/>
          </w:tcPr>
          <w:p w:rsidR="006E40A7" w:rsidRPr="00387ECF" w:rsidRDefault="006E40A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6E40A7" w:rsidRPr="00387ECF" w:rsidRDefault="006E40A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E40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– Ø600мм.</w:t>
            </w:r>
          </w:p>
        </w:tc>
        <w:tc>
          <w:tcPr>
            <w:tcW w:w="1275" w:type="dxa"/>
          </w:tcPr>
          <w:p w:rsidR="006E40A7" w:rsidRPr="00387ECF" w:rsidRDefault="006E40A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E40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– Ø600мм.</w:t>
            </w:r>
          </w:p>
        </w:tc>
        <w:tc>
          <w:tcPr>
            <w:tcW w:w="1418" w:type="dxa"/>
          </w:tcPr>
          <w:p w:rsidR="006E40A7" w:rsidRPr="00387ECF" w:rsidRDefault="006E40A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0,41</w:t>
            </w:r>
          </w:p>
        </w:tc>
        <w:tc>
          <w:tcPr>
            <w:tcW w:w="1134" w:type="dxa"/>
          </w:tcPr>
          <w:p w:rsidR="006E40A7" w:rsidRDefault="006E40A7">
            <w:r w:rsidRPr="00D2776E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</w:tcPr>
          <w:p w:rsidR="006E40A7" w:rsidRDefault="006E40A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C19D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25,32</w:t>
            </w:r>
          </w:p>
          <w:p w:rsidR="006E40A7" w:rsidRPr="00387ECF" w:rsidRDefault="006E40A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C19D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руб./куб.м.</w:t>
            </w:r>
          </w:p>
        </w:tc>
        <w:tc>
          <w:tcPr>
            <w:tcW w:w="1872" w:type="dxa"/>
          </w:tcPr>
          <w:p w:rsidR="006E40A7" w:rsidRPr="00387ECF" w:rsidRDefault="006E40A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«Водоканал»</w:t>
            </w:r>
          </w:p>
        </w:tc>
      </w:tr>
    </w:tbl>
    <w:p w:rsidR="00181766" w:rsidRDefault="00181766" w:rsidP="00181766">
      <w:pPr>
        <w:rPr>
          <w:rFonts w:ascii="Times New Roman" w:eastAsia="Calibri" w:hAnsi="Times New Roman"/>
          <w:b/>
          <w:sz w:val="20"/>
          <w:lang w:eastAsia="en-US"/>
        </w:rPr>
      </w:pPr>
      <w:r>
        <w:rPr>
          <w:rFonts w:ascii="Times New Roman" w:eastAsia="Calibri" w:hAnsi="Times New Roman"/>
          <w:b/>
          <w:sz w:val="20"/>
          <w:lang w:eastAsia="en-US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 w:rsidR="00D43266" w:rsidRPr="00387ECF" w:rsidRDefault="000F165E" w:rsidP="00D43266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5. </w:t>
      </w:r>
      <w:r w:rsidR="00D43266"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2"/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 w:rsidR="005C19DF" w:rsidRPr="00387ECF" w:rsidTr="005C19DF">
        <w:tc>
          <w:tcPr>
            <w:tcW w:w="1101" w:type="dxa"/>
          </w:tcPr>
          <w:p w:rsidR="005C19DF" w:rsidRPr="00387ECF" w:rsidRDefault="005C19DF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5C19DF" w:rsidRPr="00387ECF" w:rsidRDefault="005C19DF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5C19DF" w:rsidRPr="00387ECF" w:rsidRDefault="005C19DF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5C19DF" w:rsidRPr="00387ECF" w:rsidRDefault="005C19DF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5C19DF" w:rsidRPr="00387ECF" w:rsidRDefault="005C19DF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</w:tcPr>
          <w:p w:rsidR="005C19DF" w:rsidRPr="00387ECF" w:rsidRDefault="005C19DF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5C19DF" w:rsidRPr="00387ECF" w:rsidRDefault="005C19DF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Высота этажа, м</w:t>
            </w:r>
          </w:p>
        </w:tc>
        <w:tc>
          <w:tcPr>
            <w:tcW w:w="1181" w:type="dxa"/>
          </w:tcPr>
          <w:p w:rsidR="005C19DF" w:rsidRPr="00387ECF" w:rsidRDefault="005C19DF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5C19DF" w:rsidRPr="00387ECF" w:rsidRDefault="005C19DF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5C19DF" w:rsidRPr="00387ECF" w:rsidRDefault="005C19DF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163" w:type="dxa"/>
          </w:tcPr>
          <w:p w:rsidR="005C19DF" w:rsidRPr="00387ECF" w:rsidRDefault="005C19DF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5C19DF" w:rsidRPr="00387ECF" w:rsidTr="005C19DF">
        <w:tc>
          <w:tcPr>
            <w:tcW w:w="1101" w:type="dxa"/>
          </w:tcPr>
          <w:p w:rsidR="005C19DF" w:rsidRPr="00387ECF" w:rsidRDefault="005C19DF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</w:tcPr>
          <w:p w:rsidR="005C19DF" w:rsidRPr="00387ECF" w:rsidRDefault="005C19DF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5C19DF" w:rsidRPr="00387ECF" w:rsidRDefault="005C19DF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5C19DF" w:rsidRPr="00387ECF" w:rsidRDefault="005C19DF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5C19DF" w:rsidRPr="00387ECF" w:rsidRDefault="005C19DF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</w:tcPr>
          <w:p w:rsidR="005C19DF" w:rsidRPr="00387ECF" w:rsidRDefault="005C19DF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</w:tcPr>
          <w:p w:rsidR="005C19DF" w:rsidRPr="00387ECF" w:rsidRDefault="005C19DF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5C19DF" w:rsidRPr="00387ECF" w:rsidRDefault="005C19DF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5C19DF" w:rsidRPr="00387ECF" w:rsidRDefault="005C19DF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63" w:type="dxa"/>
          </w:tcPr>
          <w:p w:rsidR="005C19DF" w:rsidRPr="00387ECF" w:rsidRDefault="005C19DF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D43266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3"/>
      </w:r>
    </w:p>
    <w:tbl>
      <w:tblPr>
        <w:tblpPr w:leftFromText="180" w:rightFromText="180" w:bottomFromText="160" w:vertAnchor="text" w:horzAnchor="margin" w:tblpY="8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7"/>
        <w:gridCol w:w="2836"/>
        <w:gridCol w:w="1844"/>
        <w:gridCol w:w="3858"/>
      </w:tblGrid>
      <w:tr w:rsidR="000A4D20" w:rsidTr="000A4D2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Вид ресурсов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Статус месторождения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0A4D20" w:rsidTr="000A4D2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каменный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геологические запасы более 1,5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месторожде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>ния Яшкинского и Кемеровского районов, от р. Кайгур до г. Анжеро-Судженска</w:t>
            </w:r>
          </w:p>
        </w:tc>
      </w:tr>
      <w:tr w:rsidR="000A4D20" w:rsidTr="000A4D20">
        <w:trPr>
          <w:trHeight w:val="70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алюминиевые руды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10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Барзасское месторождение (Единисский, Суховский, Глухаринский, Гавриловский, Золото-Китатский участки, на территории Кемеровского, Яйского и Ижморского районов, от р. Барзас до р. Золотой Китат</w:t>
            </w:r>
          </w:p>
        </w:tc>
      </w:tr>
      <w:tr w:rsidR="000A4D20" w:rsidTr="000A4D2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железная руда (магнетитовая)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500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междуречье р. Алчедат и р. Золотой Китат</w:t>
            </w:r>
          </w:p>
        </w:tc>
      </w:tr>
      <w:tr w:rsidR="000A4D20" w:rsidTr="000A4D2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кварциты Антоновской группы месторождений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промышленно оцененные запасы составляют 0,5 млрд. тонн;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bookmarkStart w:id="1" w:name="_GoBack"/>
            <w:bookmarkEnd w:id="1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Пгт. Рудничный </w:t>
            </w:r>
          </w:p>
        </w:tc>
      </w:tr>
      <w:tr w:rsidR="000A4D20" w:rsidTr="000A4D2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бурый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около 2,0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(Китатское месторождение, террито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>рия Яйского района, по реке Китат между пос. Улановка и пос. Вознесенка</w:t>
            </w:r>
          </w:p>
        </w:tc>
      </w:tr>
      <w:tr w:rsidR="000A4D20" w:rsidTr="000A4D2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марганцевая руда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82,9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Ижморского и Верх-Чебулинского районов, от р. Кайгагат до р. Заломная</w:t>
            </w:r>
          </w:p>
        </w:tc>
      </w:tr>
      <w:tr w:rsidR="000A4D20" w:rsidTr="000A4D2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диабазы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Кемеровского района, Васильевское месторождение (недалеко от пос. Барзас</w:t>
            </w:r>
          </w:p>
        </w:tc>
      </w:tr>
      <w:tr w:rsidR="000A4D20" w:rsidTr="000A4D2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имеет запасы категории В - 66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расположено в 9 км от ст. Анжерская</w:t>
            </w:r>
          </w:p>
        </w:tc>
      </w:tr>
      <w:tr w:rsidR="000A4D20" w:rsidTr="000A4D2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минеральные краски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месторождения Баранцовское (160 т. тн); Тайгинское (2246 т.тн); Халдеевское (25 т.тн.);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D20" w:rsidRDefault="000A4D20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Яйского, Яшкинского районов</w:t>
            </w:r>
          </w:p>
        </w:tc>
      </w:tr>
    </w:tbl>
    <w:p w:rsidR="00D43266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="00D43266"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395"/>
        <w:gridCol w:w="5670"/>
      </w:tblGrid>
      <w:tr w:rsidR="005C19DF" w:rsidRPr="00387ECF" w:rsidTr="005C19DF">
        <w:tc>
          <w:tcPr>
            <w:tcW w:w="4395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76641</w:t>
            </w:r>
          </w:p>
        </w:tc>
      </w:tr>
      <w:tr w:rsidR="005C19DF" w:rsidRPr="00387ECF" w:rsidTr="005C19DF">
        <w:tc>
          <w:tcPr>
            <w:tcW w:w="4395" w:type="dxa"/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5C19DF" w:rsidRPr="00387ECF" w:rsidRDefault="005C19DF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34912</w:t>
            </w:r>
          </w:p>
        </w:tc>
      </w:tr>
    </w:tbl>
    <w:p w:rsidR="00D43266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A12D86" w:rsidRPr="00387ECF" w:rsidRDefault="00A12D8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="00D43266"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0"/>
        <w:gridCol w:w="5670"/>
      </w:tblGrid>
      <w:tr w:rsidR="005C19DF" w:rsidRPr="00387ECF" w:rsidTr="005C19DF">
        <w:tc>
          <w:tcPr>
            <w:tcW w:w="10060" w:type="dxa"/>
            <w:gridSpan w:val="2"/>
          </w:tcPr>
          <w:p w:rsidR="005C19DF" w:rsidRPr="00387ECF" w:rsidRDefault="005C19DF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5C19DF" w:rsidRPr="00387ECF" w:rsidTr="005C19DF">
        <w:tc>
          <w:tcPr>
            <w:tcW w:w="4390" w:type="dxa"/>
          </w:tcPr>
          <w:p w:rsidR="005C19DF" w:rsidRPr="00387ECF" w:rsidRDefault="005C19DF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5670" w:type="dxa"/>
          </w:tcPr>
          <w:p w:rsidR="005C19DF" w:rsidRPr="00387ECF" w:rsidRDefault="005C19DF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КУМИ администрации Анжеро-Судженского городского округа</w:t>
            </w:r>
          </w:p>
        </w:tc>
      </w:tr>
      <w:tr w:rsidR="005C19DF" w:rsidRPr="00387ECF" w:rsidTr="005C19DF">
        <w:tc>
          <w:tcPr>
            <w:tcW w:w="4390" w:type="dxa"/>
            <w:tcBorders>
              <w:bottom w:val="single" w:sz="4" w:space="0" w:color="auto"/>
            </w:tcBorders>
          </w:tcPr>
          <w:p w:rsidR="005C19DF" w:rsidRPr="00387ECF" w:rsidRDefault="005C19DF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5C19DF" w:rsidRPr="00387ECF" w:rsidRDefault="005C19DF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область, город Анжеро-Судженск ул. Ленина 6 </w:t>
            </w:r>
          </w:p>
        </w:tc>
      </w:tr>
      <w:tr w:rsidR="005C19DF" w:rsidRPr="00387ECF" w:rsidTr="005C19DF">
        <w:trPr>
          <w:trHeight w:val="1178"/>
        </w:trPr>
        <w:tc>
          <w:tcPr>
            <w:tcW w:w="4390" w:type="dxa"/>
            <w:tcBorders>
              <w:bottom w:val="single" w:sz="4" w:space="0" w:color="auto"/>
            </w:tcBorders>
          </w:tcPr>
          <w:p w:rsidR="005C19DF" w:rsidRPr="00387ECF" w:rsidRDefault="005C19DF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зданиями(ий) (собственность, аренда, др.)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5C19DF" w:rsidRPr="00387ECF" w:rsidRDefault="005C19DF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собственность</w:t>
            </w:r>
          </w:p>
        </w:tc>
      </w:tr>
      <w:tr w:rsidR="005C19DF" w:rsidRPr="00387ECF" w:rsidTr="005C19DF"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C19DF" w:rsidRPr="00387ECF" w:rsidRDefault="005C19DF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C19DF" w:rsidRPr="00387ECF" w:rsidRDefault="005C19DF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5C19DF" w:rsidRPr="00387ECF" w:rsidTr="005C19DF">
        <w:tc>
          <w:tcPr>
            <w:tcW w:w="10060" w:type="dxa"/>
            <w:gridSpan w:val="2"/>
            <w:tcBorders>
              <w:top w:val="single" w:sz="4" w:space="0" w:color="auto"/>
            </w:tcBorders>
          </w:tcPr>
          <w:p w:rsidR="005C19DF" w:rsidRPr="00387ECF" w:rsidRDefault="005C19DF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5C19DF" w:rsidRPr="00387ECF" w:rsidTr="005C19DF">
        <w:tc>
          <w:tcPr>
            <w:tcW w:w="4390" w:type="dxa"/>
          </w:tcPr>
          <w:p w:rsidR="005C19DF" w:rsidRPr="00387ECF" w:rsidRDefault="005C19DF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5670" w:type="dxa"/>
          </w:tcPr>
          <w:p w:rsidR="005C19DF" w:rsidRPr="00387ECF" w:rsidRDefault="005C19DF" w:rsidP="000E7DDD">
            <w:pPr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Чемякин Илья Владимирович, начальник управления промышленности и предпринимательства </w:t>
            </w:r>
          </w:p>
        </w:tc>
      </w:tr>
      <w:tr w:rsidR="005C19DF" w:rsidRPr="00387ECF" w:rsidTr="005C19DF">
        <w:tc>
          <w:tcPr>
            <w:tcW w:w="4390" w:type="dxa"/>
          </w:tcPr>
          <w:p w:rsidR="005C19DF" w:rsidRPr="00387ECF" w:rsidRDefault="005C19DF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5670" w:type="dxa"/>
          </w:tcPr>
          <w:p w:rsidR="005C19DF" w:rsidRPr="00387ECF" w:rsidRDefault="005C19DF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6-12-79</w:t>
            </w:r>
          </w:p>
        </w:tc>
      </w:tr>
      <w:tr w:rsidR="005C19DF" w:rsidRPr="00387ECF" w:rsidTr="005C19DF">
        <w:tc>
          <w:tcPr>
            <w:tcW w:w="4390" w:type="dxa"/>
          </w:tcPr>
          <w:p w:rsidR="005C19DF" w:rsidRPr="00387ECF" w:rsidRDefault="005C19DF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5670" w:type="dxa"/>
          </w:tcPr>
          <w:p w:rsidR="005C19DF" w:rsidRPr="002709C2" w:rsidRDefault="005C19DF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upp@anzhero.ru</w:t>
            </w:r>
          </w:p>
        </w:tc>
      </w:tr>
    </w:tbl>
    <w:p w:rsidR="005C19DF" w:rsidRDefault="005C19DF" w:rsidP="00D43266">
      <w:pPr>
        <w:rPr>
          <w:rFonts w:ascii="Times New Roman" w:hAnsi="Times New Roman"/>
          <w:b/>
        </w:rPr>
        <w:sectPr w:rsidR="005C19DF" w:rsidSect="005C19DF">
          <w:pgSz w:w="11906" w:h="16838"/>
          <w:pgMar w:top="568" w:right="851" w:bottom="1134" w:left="992" w:header="709" w:footer="709" w:gutter="0"/>
          <w:pgNumType w:start="0"/>
          <w:cols w:space="708"/>
          <w:titlePg/>
          <w:docGrid w:linePitch="360"/>
        </w:sectPr>
      </w:pPr>
    </w:p>
    <w:p w:rsidR="00631561" w:rsidRDefault="000225BB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8867775" cy="6381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920" r="4152" b="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5BB" w:rsidRDefault="000225BB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8867775" cy="6381750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920" r="4152" b="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266" w:rsidRPr="001C0C5A" w:rsidRDefault="00D43266" w:rsidP="00D43266">
      <w:pPr>
        <w:rPr>
          <w:rFonts w:ascii="Times New Roman" w:hAnsi="Times New Roman"/>
          <w:b/>
        </w:rPr>
      </w:pPr>
      <w:r w:rsidRPr="001C0C5A">
        <w:rPr>
          <w:rFonts w:ascii="Times New Roman" w:hAnsi="Times New Roman"/>
          <w:b/>
        </w:rPr>
        <w:lastRenderedPageBreak/>
        <w:t>Достоверность подтверждаю ________________________________ /_________________/</w:t>
      </w:r>
    </w:p>
    <w:p w:rsidR="00D43266" w:rsidRPr="001C0C5A" w:rsidRDefault="00D43266" w:rsidP="00D43266">
      <w:pPr>
        <w:rPr>
          <w:rFonts w:ascii="Times New Roman" w:hAnsi="Times New Roman"/>
          <w:b/>
        </w:rPr>
      </w:pPr>
    </w:p>
    <w:p w:rsidR="00D43266" w:rsidRPr="00B56C7A" w:rsidRDefault="00B56C7A" w:rsidP="00B56C7A">
      <w:pPr>
        <w:jc w:val="both"/>
        <w:rPr>
          <w:rFonts w:ascii="Times New Roman" w:hAnsi="Times New Roman"/>
          <w:bCs/>
          <w:i/>
          <w:iCs/>
        </w:rPr>
      </w:pPr>
      <w:r w:rsidRPr="00B56C7A">
        <w:rPr>
          <w:rFonts w:ascii="Times New Roman" w:hAnsi="Times New Roman"/>
          <w:bCs/>
          <w:i/>
          <w:iCs/>
        </w:rPr>
        <w:t>Подписывать заполненный паспорт инвестиционной площадки рекомендуется либо председателем КУМИ</w:t>
      </w:r>
      <w:r w:rsidR="0072010C">
        <w:rPr>
          <w:rFonts w:ascii="Times New Roman" w:hAnsi="Times New Roman"/>
          <w:bCs/>
          <w:i/>
          <w:iCs/>
        </w:rPr>
        <w:t>,</w:t>
      </w:r>
      <w:r w:rsidRPr="00B56C7A">
        <w:rPr>
          <w:rFonts w:ascii="Times New Roman" w:hAnsi="Times New Roman"/>
          <w:bCs/>
          <w:i/>
          <w:iCs/>
        </w:rPr>
        <w:t xml:space="preserve"> либо инвестиционным уполномоченным.</w:t>
      </w: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25712" w:rsidRDefault="00D25712"/>
    <w:p w:rsidR="00EA6B3B" w:rsidRDefault="00EA6B3B"/>
    <w:sectPr w:rsidR="00EA6B3B" w:rsidSect="00086B8A">
      <w:pgSz w:w="16838" w:h="11906" w:orient="landscape"/>
      <w:pgMar w:top="993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5371" w:rsidRDefault="00455371" w:rsidP="00D43266">
      <w:r>
        <w:separator/>
      </w:r>
    </w:p>
  </w:endnote>
  <w:endnote w:type="continuationSeparator" w:id="1">
    <w:p w:rsidR="00455371" w:rsidRDefault="00455371" w:rsidP="00D432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5371" w:rsidRDefault="00455371" w:rsidP="00D43266">
      <w:r>
        <w:separator/>
      </w:r>
    </w:p>
  </w:footnote>
  <w:footnote w:type="continuationSeparator" w:id="1">
    <w:p w:rsidR="00455371" w:rsidRDefault="00455371" w:rsidP="00D43266">
      <w:r>
        <w:continuationSeparator/>
      </w:r>
    </w:p>
  </w:footnote>
  <w:footnote w:id="2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>
        <w:t xml:space="preserve"> Заполняется по каждому объекту недвижимости </w:t>
      </w:r>
    </w:p>
  </w:footnote>
  <w:footnote w:id="3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 w:rsidRPr="002A4948"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B3874"/>
    <w:multiLevelType w:val="hybridMultilevel"/>
    <w:tmpl w:val="D098E0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F61D90"/>
    <w:multiLevelType w:val="hybridMultilevel"/>
    <w:tmpl w:val="9946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173605"/>
    <w:multiLevelType w:val="hybridMultilevel"/>
    <w:tmpl w:val="4B28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3266"/>
    <w:rsid w:val="00021344"/>
    <w:rsid w:val="000225BB"/>
    <w:rsid w:val="00024C84"/>
    <w:rsid w:val="000251FC"/>
    <w:rsid w:val="0003078B"/>
    <w:rsid w:val="00043244"/>
    <w:rsid w:val="00043927"/>
    <w:rsid w:val="000661AF"/>
    <w:rsid w:val="00073752"/>
    <w:rsid w:val="00086B8A"/>
    <w:rsid w:val="000A4D20"/>
    <w:rsid w:val="000E486B"/>
    <w:rsid w:val="000E7DDD"/>
    <w:rsid w:val="000F06FB"/>
    <w:rsid w:val="000F165E"/>
    <w:rsid w:val="00102985"/>
    <w:rsid w:val="0010313A"/>
    <w:rsid w:val="00133EC1"/>
    <w:rsid w:val="00143C6E"/>
    <w:rsid w:val="00181766"/>
    <w:rsid w:val="00195190"/>
    <w:rsid w:val="002132FB"/>
    <w:rsid w:val="002174C2"/>
    <w:rsid w:val="002619C0"/>
    <w:rsid w:val="002709C2"/>
    <w:rsid w:val="002B5504"/>
    <w:rsid w:val="00345727"/>
    <w:rsid w:val="0037005A"/>
    <w:rsid w:val="003D470E"/>
    <w:rsid w:val="00455371"/>
    <w:rsid w:val="0048132E"/>
    <w:rsid w:val="004A0D16"/>
    <w:rsid w:val="00534DEA"/>
    <w:rsid w:val="00543151"/>
    <w:rsid w:val="0059345A"/>
    <w:rsid w:val="005C19DF"/>
    <w:rsid w:val="00631561"/>
    <w:rsid w:val="00631FC8"/>
    <w:rsid w:val="00642CE4"/>
    <w:rsid w:val="00651268"/>
    <w:rsid w:val="00656C57"/>
    <w:rsid w:val="006909C6"/>
    <w:rsid w:val="006B3534"/>
    <w:rsid w:val="006B3B31"/>
    <w:rsid w:val="006E40A7"/>
    <w:rsid w:val="00703E61"/>
    <w:rsid w:val="0072010C"/>
    <w:rsid w:val="0073150E"/>
    <w:rsid w:val="007B78F8"/>
    <w:rsid w:val="007E69BA"/>
    <w:rsid w:val="007F40EF"/>
    <w:rsid w:val="008241BA"/>
    <w:rsid w:val="00895B97"/>
    <w:rsid w:val="008B1524"/>
    <w:rsid w:val="008C6367"/>
    <w:rsid w:val="008E1589"/>
    <w:rsid w:val="00961C30"/>
    <w:rsid w:val="00963D76"/>
    <w:rsid w:val="009747F9"/>
    <w:rsid w:val="00986ECF"/>
    <w:rsid w:val="0098740C"/>
    <w:rsid w:val="009A6DA0"/>
    <w:rsid w:val="009D76DB"/>
    <w:rsid w:val="00A12D86"/>
    <w:rsid w:val="00A35CF9"/>
    <w:rsid w:val="00A57E8B"/>
    <w:rsid w:val="00A94ED2"/>
    <w:rsid w:val="00AC2CE6"/>
    <w:rsid w:val="00B11A85"/>
    <w:rsid w:val="00B21529"/>
    <w:rsid w:val="00B350ED"/>
    <w:rsid w:val="00B56C7A"/>
    <w:rsid w:val="00B57668"/>
    <w:rsid w:val="00B67550"/>
    <w:rsid w:val="00B70581"/>
    <w:rsid w:val="00B93AD1"/>
    <w:rsid w:val="00BB1114"/>
    <w:rsid w:val="00BD603A"/>
    <w:rsid w:val="00BD650D"/>
    <w:rsid w:val="00BE0C8B"/>
    <w:rsid w:val="00CB2EF4"/>
    <w:rsid w:val="00CB68AC"/>
    <w:rsid w:val="00D14BC6"/>
    <w:rsid w:val="00D24F58"/>
    <w:rsid w:val="00D25712"/>
    <w:rsid w:val="00D43266"/>
    <w:rsid w:val="00D55DA7"/>
    <w:rsid w:val="00D60CB4"/>
    <w:rsid w:val="00D9100D"/>
    <w:rsid w:val="00DE2CC7"/>
    <w:rsid w:val="00E3032D"/>
    <w:rsid w:val="00E5058D"/>
    <w:rsid w:val="00E94449"/>
    <w:rsid w:val="00EA5903"/>
    <w:rsid w:val="00EA6B3B"/>
    <w:rsid w:val="00EC5092"/>
    <w:rsid w:val="00EE1D1A"/>
    <w:rsid w:val="00F46D6E"/>
    <w:rsid w:val="00F53C8A"/>
    <w:rsid w:val="00F66F06"/>
    <w:rsid w:val="00F74AB4"/>
    <w:rsid w:val="00FA4D0A"/>
    <w:rsid w:val="00FD6CBC"/>
    <w:rsid w:val="00FF6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7F40E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40EF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024C84"/>
    <w:pPr>
      <w:ind w:left="720"/>
      <w:contextualSpacing/>
    </w:pPr>
  </w:style>
  <w:style w:type="table" w:styleId="aa">
    <w:name w:val="Table Grid"/>
    <w:basedOn w:val="a1"/>
    <w:uiPriority w:val="39"/>
    <w:rsid w:val="00BE0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086B8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086B8A"/>
    <w:rPr>
      <w:rFonts w:eastAsiaTheme="minorEastAsia"/>
      <w:lang w:eastAsia="ru-RU"/>
    </w:rPr>
  </w:style>
  <w:style w:type="paragraph" w:customStyle="1" w:styleId="Default">
    <w:name w:val="Default"/>
    <w:rsid w:val="00895B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3172">
          <w:marLeft w:val="120"/>
          <w:marRight w:val="12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8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1158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/>
  <LinksUpToDate>false</LinksUpToDate>
  <CharactersWithSpaces>7744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по заполнению паспортоВ инвестиционных площадок</dc:subject>
  <dc:creator>Государственное казенное учреждение Кемероской области «Агентство по привлечению и защите инвестиций Кузбасса»</dc:creator>
  <cp:lastModifiedBy>u409n</cp:lastModifiedBy>
  <cp:revision>8</cp:revision>
  <dcterms:created xsi:type="dcterms:W3CDTF">2021-01-13T08:11:00Z</dcterms:created>
  <dcterms:modified xsi:type="dcterms:W3CDTF">2021-05-12T06:10:00Z</dcterms:modified>
</cp:coreProperties>
</file>